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江西省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(银牌)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红色旅游五好讲解员</w:t>
      </w: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申请推荐表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3077"/>
          <w:tab w:val="left" w:pos="6402"/>
        </w:tabs>
        <w:ind w:left="1998"/>
        <w:jc w:val="left"/>
        <w:rPr>
          <w:rFonts w:hint="eastAsia" w:ascii="楷体_GB2312" w:hAnsi="楷体_GB2312" w:eastAsia="楷体_GB2312" w:cs="楷体_GB2312"/>
          <w:b/>
          <w:sz w:val="44"/>
          <w:szCs w:val="44"/>
          <w:u w:val="thick"/>
        </w:rPr>
      </w:pPr>
      <w:r>
        <w:rPr>
          <w:rFonts w:hint="eastAsia" w:ascii="楷体_GB2312" w:hAnsi="楷体_GB2312" w:eastAsia="楷体_GB2312" w:cs="楷体_GB2312"/>
          <w:b/>
          <w:sz w:val="44"/>
          <w:szCs w:val="44"/>
        </w:rPr>
        <w:t>姓</w:t>
      </w:r>
      <w:r>
        <w:rPr>
          <w:rFonts w:hint="eastAsia" w:ascii="楷体_GB2312" w:hAnsi="楷体_GB2312" w:eastAsia="楷体_GB2312" w:cs="楷体_GB2312"/>
          <w:b/>
          <w:sz w:val="44"/>
          <w:szCs w:val="44"/>
        </w:rPr>
        <w:tab/>
      </w:r>
      <w:r>
        <w:rPr>
          <w:rFonts w:hint="eastAsia" w:ascii="楷体_GB2312" w:hAnsi="楷体_GB2312" w:eastAsia="楷体_GB2312" w:cs="楷体_GB2312"/>
          <w:b/>
          <w:sz w:val="44"/>
          <w:szCs w:val="44"/>
        </w:rPr>
        <w:t xml:space="preserve">   名：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  <w:lang w:eastAsia="zh-CN"/>
        </w:rPr>
        <w:t>林夏立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  <w:tab/>
      </w:r>
    </w:p>
    <w:p>
      <w:pPr>
        <w:tabs>
          <w:tab w:val="left" w:pos="3077"/>
          <w:tab w:val="left" w:pos="6402"/>
        </w:tabs>
        <w:ind w:left="1998"/>
        <w:jc w:val="left"/>
        <w:rPr>
          <w:rFonts w:hint="eastAsia" w:ascii="楷体_GB2312" w:hAnsi="楷体_GB2312" w:eastAsia="楷体_GB2312" w:cs="楷体_GB2312"/>
          <w:b/>
          <w:sz w:val="44"/>
          <w:szCs w:val="44"/>
          <w:u w:val="thick"/>
        </w:rPr>
      </w:pPr>
    </w:p>
    <w:p>
      <w:pPr>
        <w:pStyle w:val="3"/>
        <w:spacing w:before="9"/>
        <w:rPr>
          <w:rFonts w:hint="eastAsia" w:ascii="楷体_GB2312" w:hAnsi="楷体_GB2312" w:eastAsia="楷体_GB2312" w:cs="楷体_GB2312"/>
          <w:b/>
          <w:sz w:val="44"/>
          <w:szCs w:val="44"/>
          <w:lang w:eastAsia="zh-CN"/>
        </w:rPr>
      </w:pPr>
    </w:p>
    <w:p>
      <w:pPr>
        <w:tabs>
          <w:tab w:val="left" w:pos="6582"/>
        </w:tabs>
        <w:spacing w:line="605" w:lineRule="exact"/>
        <w:ind w:left="1998"/>
        <w:jc w:val="left"/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</w:pPr>
      <w:r>
        <w:rPr>
          <w:rFonts w:hint="eastAsia" w:ascii="楷体_GB2312" w:hAnsi="楷体_GB2312" w:eastAsia="楷体_GB2312" w:cs="楷体_GB2312"/>
          <w:b/>
          <w:sz w:val="44"/>
          <w:szCs w:val="44"/>
        </w:rPr>
        <w:t>推 荐 单 位：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  <w:lang w:eastAsia="zh-CN"/>
        </w:rPr>
        <w:t>上饶集中营名胜区管委会</w:t>
      </w:r>
    </w:p>
    <w:p>
      <w:pPr>
        <w:tabs>
          <w:tab w:val="left" w:pos="6582"/>
        </w:tabs>
        <w:spacing w:line="605" w:lineRule="exact"/>
        <w:ind w:left="1998"/>
        <w:jc w:val="left"/>
        <w:rPr>
          <w:rFonts w:hint="eastAsia" w:ascii="楷体_GB2312" w:hAnsi="楷体_GB2312" w:eastAsia="楷体_GB2312" w:cs="楷体_GB2312"/>
          <w:b/>
          <w:sz w:val="44"/>
          <w:szCs w:val="44"/>
          <w:u w:val="thick"/>
        </w:rPr>
      </w:pPr>
    </w:p>
    <w:p>
      <w:pPr>
        <w:tabs>
          <w:tab w:val="left" w:pos="6582"/>
        </w:tabs>
        <w:spacing w:line="605" w:lineRule="exact"/>
        <w:ind w:left="1998"/>
        <w:jc w:val="left"/>
        <w:rPr>
          <w:rFonts w:hint="eastAsia" w:ascii="楷体_GB2312" w:hAnsi="楷体_GB2312" w:eastAsia="楷体_GB2312" w:cs="楷体_GB2312"/>
          <w:b/>
          <w:sz w:val="44"/>
          <w:szCs w:val="44"/>
          <w:u w:val="thick"/>
        </w:rPr>
      </w:pPr>
    </w:p>
    <w:p>
      <w:pPr>
        <w:tabs>
          <w:tab w:val="left" w:pos="6582"/>
        </w:tabs>
        <w:spacing w:line="605" w:lineRule="exact"/>
        <w:ind w:left="1998"/>
        <w:jc w:val="left"/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</w:pPr>
      <w:r>
        <w:rPr>
          <w:rFonts w:hint="eastAsia" w:ascii="楷体_GB2312" w:hAnsi="楷体_GB2312" w:eastAsia="楷体_GB2312" w:cs="楷体_GB2312"/>
          <w:b/>
          <w:sz w:val="44"/>
          <w:szCs w:val="44"/>
        </w:rPr>
        <w:t>推荐设区市</w:t>
      </w:r>
      <w:r>
        <w:rPr>
          <w:rFonts w:hint="eastAsia" w:ascii="楷体_GB2312" w:hAnsi="楷体_GB2312" w:eastAsia="楷体_GB2312" w:cs="楷体_GB2312"/>
          <w:bCs/>
          <w:sz w:val="44"/>
          <w:szCs w:val="44"/>
        </w:rPr>
        <w:t>：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  <w:lang w:eastAsia="zh-CN"/>
        </w:rPr>
        <w:t>上饶市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  <w:tab/>
      </w:r>
    </w:p>
    <w:p>
      <w:pPr>
        <w:tabs>
          <w:tab w:val="left" w:pos="6582"/>
        </w:tabs>
        <w:spacing w:line="605" w:lineRule="exact"/>
        <w:ind w:left="1998"/>
        <w:jc w:val="left"/>
        <w:rPr>
          <w:rFonts w:ascii="Times New Roman" w:eastAsia="Times New Roman"/>
          <w:b/>
          <w:sz w:val="36"/>
          <w:u w:val="thick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4467"/>
          <w:tab w:val="left" w:pos="5907"/>
          <w:tab w:val="left" w:pos="7347"/>
        </w:tabs>
        <w:spacing w:line="593" w:lineRule="exact"/>
        <w:ind w:left="1948"/>
        <w:jc w:val="left"/>
        <w:rPr>
          <w:b/>
          <w:sz w:val="36"/>
        </w:rPr>
      </w:pPr>
    </w:p>
    <w:p>
      <w:pPr>
        <w:tabs>
          <w:tab w:val="left" w:pos="4467"/>
          <w:tab w:val="left" w:pos="5907"/>
          <w:tab w:val="left" w:pos="7347"/>
        </w:tabs>
        <w:spacing w:line="593" w:lineRule="exact"/>
        <w:jc w:val="left"/>
        <w:rPr>
          <w:b/>
          <w:sz w:val="36"/>
        </w:rPr>
      </w:pPr>
    </w:p>
    <w:p>
      <w:pPr>
        <w:pStyle w:val="2"/>
        <w:ind w:left="1191" w:right="1417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b/>
          <w:sz w:val="36"/>
        </w:rPr>
        <w:t>填表日期</w:t>
      </w:r>
      <w:r>
        <w:rPr>
          <w:rFonts w:hint="eastAsia"/>
          <w:b/>
          <w:sz w:val="36"/>
        </w:rPr>
        <w:t xml:space="preserve">  </w:t>
      </w:r>
      <w:r>
        <w:rPr>
          <w:rFonts w:hint="eastAsia" w:eastAsia="宋体"/>
          <w:b/>
          <w:sz w:val="36"/>
          <w:lang w:val="en-US" w:eastAsia="zh-CN"/>
        </w:rPr>
        <w:t>2019</w:t>
      </w:r>
      <w:r>
        <w:rPr>
          <w:rFonts w:hint="eastAsia"/>
          <w:b/>
          <w:sz w:val="36"/>
        </w:rPr>
        <w:t xml:space="preserve"> </w:t>
      </w:r>
      <w:r>
        <w:rPr>
          <w:b/>
          <w:sz w:val="36"/>
        </w:rPr>
        <w:t>年</w:t>
      </w:r>
      <w:r>
        <w:rPr>
          <w:rFonts w:hint="eastAsia"/>
          <w:b/>
          <w:sz w:val="36"/>
        </w:rPr>
        <w:t xml:space="preserve"> </w:t>
      </w:r>
      <w:r>
        <w:rPr>
          <w:rFonts w:hint="eastAsia" w:eastAsia="宋体"/>
          <w:b/>
          <w:sz w:val="36"/>
          <w:lang w:val="en-US" w:eastAsia="zh-CN"/>
        </w:rPr>
        <w:t>07</w:t>
      </w:r>
      <w:r>
        <w:rPr>
          <w:rFonts w:hint="eastAsia"/>
          <w:b/>
          <w:sz w:val="36"/>
        </w:rPr>
        <w:t xml:space="preserve"> </w:t>
      </w:r>
      <w:r>
        <w:rPr>
          <w:b/>
          <w:sz w:val="36"/>
        </w:rPr>
        <w:t>月</w:t>
      </w:r>
      <w:r>
        <w:rPr>
          <w:rFonts w:hint="eastAsia"/>
          <w:b/>
          <w:sz w:val="36"/>
        </w:rPr>
        <w:t xml:space="preserve"> </w:t>
      </w:r>
      <w:r>
        <w:rPr>
          <w:rFonts w:hint="eastAsia" w:eastAsia="宋体"/>
          <w:b/>
          <w:sz w:val="36"/>
          <w:lang w:val="en-US" w:eastAsia="zh-CN"/>
        </w:rPr>
        <w:t>05</w:t>
      </w:r>
      <w:r>
        <w:rPr>
          <w:rFonts w:hint="eastAsia"/>
          <w:b/>
          <w:sz w:val="36"/>
        </w:rPr>
        <w:t xml:space="preserve"> </w:t>
      </w:r>
      <w:r>
        <w:rPr>
          <w:b/>
          <w:sz w:val="36"/>
        </w:rPr>
        <w:t>日</w:t>
      </w:r>
    </w:p>
    <w:p>
      <w:pPr>
        <w:pStyle w:val="2"/>
        <w:ind w:left="1191" w:right="1417"/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填表说明和材料要求</w:t>
      </w:r>
    </w:p>
    <w:p>
      <w:pPr>
        <w:pStyle w:val="3"/>
        <w:spacing w:before="131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1.用钢笔填写或打印，字迹要端正清楚。</w:t>
      </w:r>
    </w:p>
    <w:p>
      <w:pPr>
        <w:pStyle w:val="3"/>
        <w:spacing w:before="131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“主要学习工作经历”栏“学习经历”填写至本科或大专，“工作经历”要填明何年何月至何年何月在何地何单位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任何种职务。在不同单位或同一单位担任不同职务或工作的，应分别填明。</w:t>
      </w:r>
    </w:p>
    <w:p>
      <w:pPr>
        <w:pStyle w:val="3"/>
        <w:spacing w:before="131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3.学历、学位和获奖证书应提供复印件（PDF格式），并由单位审核签字盖章。</w:t>
      </w:r>
    </w:p>
    <w:p>
      <w:pPr>
        <w:pStyle w:val="3"/>
        <w:spacing w:before="131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4.工作业绩真实准确，评价客观，重点突出，文字生动简练， 经单位审核无误。</w:t>
      </w:r>
    </w:p>
    <w:p>
      <w:pPr>
        <w:jc w:val="center"/>
        <w:rPr>
          <w:rFonts w:hint="eastAsia"/>
          <w:sz w:val="28"/>
          <w:szCs w:val="28"/>
          <w:vertAlign w:val="baseli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page" w:tblpXSpec="center" w:tblpY="2163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581"/>
        <w:gridCol w:w="1785"/>
        <w:gridCol w:w="1195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林夏立</w:t>
            </w: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2086" w:type="dxa"/>
            <w:vMerge w:val="restart"/>
            <w:vAlign w:val="top"/>
          </w:tcPr>
          <w:p>
            <w:pPr>
              <w:jc w:val="both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184275" cy="1729105"/>
                  <wp:effectExtent l="0" t="0" r="15875" b="4445"/>
                  <wp:docPr id="1" name="图片 1" descr="1f623b93e5b40b1cef73eba8c5e7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f623b93e5b40b1cef73eba8c5e73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172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1990.12</w:t>
            </w: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汉</w:t>
            </w:r>
          </w:p>
        </w:tc>
        <w:tc>
          <w:tcPr>
            <w:tcW w:w="2086" w:type="dxa"/>
            <w:vMerge w:val="continue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团员</w:t>
            </w: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文化程度</w:t>
            </w: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本科</w:t>
            </w:r>
          </w:p>
        </w:tc>
        <w:tc>
          <w:tcPr>
            <w:tcW w:w="2086" w:type="dxa"/>
            <w:vMerge w:val="continue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7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江西上饶</w:t>
            </w: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工作年限</w:t>
            </w: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3年</w:t>
            </w:r>
          </w:p>
        </w:tc>
        <w:tc>
          <w:tcPr>
            <w:tcW w:w="2086" w:type="dxa"/>
            <w:vMerge w:val="continue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5" w:type="dxa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职级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良好</w:t>
            </w:r>
          </w:p>
        </w:tc>
        <w:tc>
          <w:tcPr>
            <w:tcW w:w="2086" w:type="dxa"/>
            <w:vMerge w:val="continue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7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3366" w:type="dxa"/>
            <w:gridSpan w:val="2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上饶集中营名胜区管委会</w:t>
            </w: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086" w:type="dxa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17779327172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7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3366" w:type="dxa"/>
            <w:gridSpan w:val="2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281771951@qq.com</w:t>
            </w: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2086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17779327172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  <w:jc w:val="center"/>
        </w:trPr>
        <w:tc>
          <w:tcPr>
            <w:tcW w:w="1875" w:type="dxa"/>
            <w:vAlign w:val="top"/>
          </w:tcPr>
          <w:p>
            <w:pP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  <w:t>主要学习</w:t>
            </w:r>
          </w:p>
          <w:p>
            <w:pP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  <w:t>工作经历</w:t>
            </w:r>
          </w:p>
          <w:p>
            <w:pP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</w:pPr>
          </w:p>
        </w:tc>
        <w:tc>
          <w:tcPr>
            <w:tcW w:w="6647" w:type="dxa"/>
            <w:gridSpan w:val="4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1998年—2003年上饶市逸夫小学</w:t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2003年—2004年上饶市第四中学（初中）</w:t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2004年—2006年上饶市实验中学（初中）</w:t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2006年—2007年上饶市实验中学（高中）</w:t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2007年—2010年上饶市第二中学（高中）</w:t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2010年—2014年河南工程学院</w:t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2016年7月进入上饶集中营名胜区管委会实习、任讲解员</w:t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2016年8月至今  上饶集中营名胜区管委会  讲解员</w:t>
            </w:r>
          </w:p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在工作的三年当中，参加过全国大学生摄影节接待工作；赴重庆、贵州等红色教育基地学习；参与全市新农村建设会议接待工作；参加全市爱国主义教育基地讲解员培训；参加上饶晚报特约记者培训；参加全省爱国主义教育基地骨干讲解员培训班。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75" w:type="dxa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主要工作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业绩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47" w:type="dxa"/>
            <w:gridSpan w:val="4"/>
            <w:vAlign w:val="top"/>
          </w:tcPr>
          <w:p>
            <w:pPr>
              <w:ind w:firstLine="24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2016年从事讲解工作以来，积极热爱讲解工作，完成好每一批的讲解接待工作，对待观众热情，做到有问必答。三年期间，共完成讲解九百余批次，接待观众5万余人次。其中接待省部级领导10余批次。同时作为上饶集中营红色故事宣讲团的成员。多次深入机关、学校、部队、社区等地宣讲红故事，受到了观众们的好评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875" w:type="dxa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奖惩情况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47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2017年度获得单位先进个人奖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75" w:type="dxa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工作单位红色旅游五好讲解员评选委员会推荐意见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47" w:type="dxa"/>
            <w:gridSpan w:val="4"/>
            <w:vAlign w:val="top"/>
          </w:tcPr>
          <w:p>
            <w:pPr>
              <w:rPr>
                <w:vertAlign w:val="baseline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780" w:firstLineChars="18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204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204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负责人签字：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75" w:type="dxa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县（区、市）红色旅游五好讲解员评选委员会推荐意见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47" w:type="dxa"/>
            <w:gridSpan w:val="4"/>
            <w:vAlign w:val="top"/>
          </w:tcPr>
          <w:p>
            <w:pPr>
              <w:rPr>
                <w:vertAlign w:val="baseline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780" w:firstLineChars="18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（盖章）</w:t>
            </w: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204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4359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负责人签字：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75" w:type="dxa"/>
            <w:vAlign w:val="top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设区市红色旅游五好讲解员评选委员会推荐意见</w:t>
            </w:r>
          </w:p>
        </w:tc>
        <w:tc>
          <w:tcPr>
            <w:tcW w:w="6647" w:type="dxa"/>
            <w:gridSpan w:val="4"/>
            <w:vAlign w:val="top"/>
          </w:tcPr>
          <w:p>
            <w:pPr>
              <w:rPr>
                <w:vertAlign w:val="baseline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780" w:firstLineChars="18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（盖章）</w:t>
            </w: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204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4554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负责人签字：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75" w:type="dxa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江西省红色旅游五好讲解员评选专家组意见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47" w:type="dxa"/>
            <w:gridSpan w:val="4"/>
            <w:vAlign w:val="top"/>
          </w:tcPr>
          <w:p>
            <w:pPr>
              <w:rPr>
                <w:vertAlign w:val="baseline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780" w:firstLineChars="18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（盖章）</w:t>
            </w: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204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4453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专家组长签字：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75" w:type="dxa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江西省红色旅游五好讲解员评选委员会意见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47" w:type="dxa"/>
            <w:gridSpan w:val="4"/>
            <w:vAlign w:val="top"/>
          </w:tcPr>
          <w:p>
            <w:pPr>
              <w:rPr>
                <w:vertAlign w:val="baseline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780" w:firstLineChars="18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bidi w:val="0"/>
              <w:ind w:firstLine="3780" w:firstLineChars="18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204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449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4498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负责人签字：                  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F4980"/>
    <w:rsid w:val="11DA7165"/>
    <w:rsid w:val="122F4980"/>
    <w:rsid w:val="2FB23EAB"/>
    <w:rsid w:val="313B73E6"/>
    <w:rsid w:val="36A91508"/>
    <w:rsid w:val="3B0B34D2"/>
    <w:rsid w:val="3DB70754"/>
    <w:rsid w:val="4B07723A"/>
    <w:rsid w:val="4FCC0402"/>
    <w:rsid w:val="52D97CE5"/>
    <w:rsid w:val="53473C1F"/>
    <w:rsid w:val="57540347"/>
    <w:rsid w:val="57DA46F6"/>
    <w:rsid w:val="5B6B75CA"/>
    <w:rsid w:val="607070E6"/>
    <w:rsid w:val="644B45DA"/>
    <w:rsid w:val="71DB4402"/>
    <w:rsid w:val="748D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04"/>
      <w:outlineLvl w:val="1"/>
    </w:pPr>
    <w:rPr>
      <w:rFonts w:ascii="Microsoft JhengHei" w:hAnsi="Microsoft JhengHei" w:eastAsia="Microsoft JhengHei" w:cs="Microsoft JhengHei"/>
      <w:b/>
      <w:bCs/>
      <w:sz w:val="30"/>
      <w:szCs w:val="30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en-US" w:eastAsia="en-US" w:bidi="en-US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2019-07-05T07:09:00Z</dcterms:created>
  <dc:creator>陈思</dc:creator>
  <cp:lastModifiedBy>Administrator</cp:lastModifiedBy>
  <dcterms:modified xsi:type="dcterms:W3CDTF">2019-07-06T06:33:23Z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